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972AA" w:rsidP="002972AA" w:rsidRDefault="002972AA" w14:paraId="17E0D5AC" wp14:textId="77777777">
      <w:pPr>
        <w:spacing w:line="275" w:lineRule="auto"/>
        <w:jc w:val="center"/>
        <w:textDirection w:val="btLr"/>
      </w:pPr>
      <w:r>
        <w:rPr>
          <w:b/>
          <w:color w:val="000000"/>
          <w:sz w:val="32"/>
        </w:rPr>
        <w:t>Career-Life Connections Module 1: Personal Development</w:t>
      </w:r>
    </w:p>
    <w:p xmlns:wp14="http://schemas.microsoft.com/office/word/2010/wordml" w:rsidR="002972AA" w:rsidP="1DE1470C" w:rsidRDefault="002972AA" w14:paraId="522DA33F" wp14:textId="34A2FEA6">
      <w:pPr>
        <w:spacing w:after="0" w:line="240" w:lineRule="auto"/>
        <w:rPr>
          <w:b w:val="1"/>
          <w:bCs w:val="1"/>
          <w:sz w:val="24"/>
          <w:szCs w:val="24"/>
        </w:rPr>
      </w:pPr>
      <w:r w:rsidRPr="1DE1470C" w:rsidR="002972AA">
        <w:rPr>
          <w:b w:val="1"/>
          <w:bCs w:val="1"/>
          <w:sz w:val="24"/>
          <w:szCs w:val="24"/>
        </w:rPr>
        <w:t>This first module in Career Life Connections 1</w:t>
      </w:r>
      <w:r w:rsidRPr="1DE1470C" w:rsidR="0AFA5061">
        <w:rPr>
          <w:b w:val="1"/>
          <w:bCs w:val="1"/>
          <w:sz w:val="24"/>
          <w:szCs w:val="24"/>
        </w:rPr>
        <w:t>1</w:t>
      </w:r>
      <w:r w:rsidRPr="1DE1470C" w:rsidR="002972AA">
        <w:rPr>
          <w:b w:val="1"/>
          <w:bCs w:val="1"/>
          <w:sz w:val="24"/>
          <w:szCs w:val="24"/>
        </w:rPr>
        <w:t xml:space="preserve"> (CLC 12A) is focused on helping you discover and explore aspects of your personal development as a life-long learner and as a member of society. Through </w:t>
      </w:r>
      <w:r w:rsidRPr="1DE1470C" w:rsidR="4627AFC7">
        <w:rPr>
          <w:b w:val="1"/>
          <w:bCs w:val="1"/>
          <w:sz w:val="24"/>
          <w:szCs w:val="24"/>
        </w:rPr>
        <w:t xml:space="preserve">reflections, </w:t>
      </w:r>
      <w:r w:rsidRPr="1DE1470C" w:rsidR="002972AA">
        <w:rPr>
          <w:b w:val="1"/>
          <w:bCs w:val="1"/>
          <w:sz w:val="24"/>
          <w:szCs w:val="24"/>
        </w:rPr>
        <w:t xml:space="preserve">class discussions and activities, you will have an opportunity to think about the similarities and differences between yourself and </w:t>
      </w:r>
      <w:r w:rsidRPr="1DE1470C" w:rsidR="01B4D45D">
        <w:rPr>
          <w:b w:val="1"/>
          <w:bCs w:val="1"/>
          <w:sz w:val="24"/>
          <w:szCs w:val="24"/>
        </w:rPr>
        <w:t>others</w:t>
      </w:r>
      <w:r w:rsidRPr="1DE1470C" w:rsidR="002972AA">
        <w:rPr>
          <w:b w:val="1"/>
          <w:bCs w:val="1"/>
          <w:sz w:val="24"/>
          <w:szCs w:val="24"/>
        </w:rPr>
        <w:t xml:space="preserve">. </w:t>
      </w:r>
    </w:p>
    <w:p xmlns:wp14="http://schemas.microsoft.com/office/word/2010/wordml" w:rsidR="002972AA" w:rsidP="1DE1470C" w:rsidRDefault="002972AA" w14:paraId="373FCE2D" wp14:textId="4DE6EAAD">
      <w:pPr>
        <w:spacing w:after="0" w:line="240" w:lineRule="auto"/>
        <w:rPr>
          <w:b w:val="1"/>
          <w:bCs w:val="1"/>
          <w:sz w:val="24"/>
          <w:szCs w:val="24"/>
        </w:rPr>
      </w:pPr>
    </w:p>
    <w:p xmlns:wp14="http://schemas.microsoft.com/office/word/2010/wordml" w:rsidR="002972AA" w:rsidP="1DE1470C" w:rsidRDefault="002972AA" w14:paraId="4AC15C32" wp14:textId="517AC91B">
      <w:pPr>
        <w:spacing w:after="0" w:line="240" w:lineRule="auto"/>
        <w:rPr>
          <w:b w:val="1"/>
          <w:bCs w:val="1"/>
          <w:sz w:val="24"/>
          <w:szCs w:val="24"/>
        </w:rPr>
      </w:pPr>
      <w:r w:rsidRPr="1DE1470C" w:rsidR="002972AA">
        <w:rPr>
          <w:b w:val="1"/>
          <w:bCs w:val="1"/>
          <w:sz w:val="24"/>
          <w:szCs w:val="24"/>
        </w:rPr>
        <w:t>Your activities will explore the following areas:</w:t>
      </w:r>
    </w:p>
    <w:p xmlns:wp14="http://schemas.microsoft.com/office/word/2010/wordml" w:rsidR="002972AA" w:rsidP="002972AA" w:rsidRDefault="002972AA" w14:paraId="672A6659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2972AA" w:rsidP="002972AA" w:rsidRDefault="002972AA" w14:paraId="780EE76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Activity 1: </w:t>
      </w:r>
      <w:r>
        <w:rPr>
          <w:b/>
          <w:color w:val="000000"/>
          <w:sz w:val="24"/>
          <w:szCs w:val="24"/>
        </w:rPr>
        <w:t xml:space="preserve">Core Competencies </w:t>
      </w:r>
      <w:r>
        <w:rPr>
          <w:b/>
          <w:color w:val="000000"/>
          <w:sz w:val="24"/>
          <w:szCs w:val="24"/>
        </w:rPr>
        <w:t>and</w:t>
      </w:r>
      <w:r>
        <w:rPr>
          <w:b/>
          <w:color w:val="000000"/>
          <w:sz w:val="24"/>
          <w:szCs w:val="24"/>
        </w:rPr>
        <w:t xml:space="preserve"> your education</w:t>
      </w:r>
    </w:p>
    <w:p xmlns:wp14="http://schemas.microsoft.com/office/word/2010/wordml" w:rsidR="002972AA" w:rsidP="39159096" w:rsidRDefault="002972AA" w14:paraId="1CA78A4D" wp14:textId="26944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39159096" w:rsidR="002972AA">
        <w:rPr>
          <w:b w:val="1"/>
          <w:bCs w:val="1"/>
          <w:color w:val="000000" w:themeColor="text1" w:themeTint="FF" w:themeShade="FF"/>
          <w:sz w:val="24"/>
          <w:szCs w:val="24"/>
        </w:rPr>
        <w:t>Activity</w:t>
      </w:r>
      <w:r w:rsidRPr="39159096" w:rsidR="002972A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2: Your Personal Well</w:t>
      </w:r>
      <w:r w:rsidRPr="39159096" w:rsidR="6F27818A">
        <w:rPr>
          <w:b w:val="1"/>
          <w:bCs w:val="1"/>
          <w:color w:val="000000" w:themeColor="text1" w:themeTint="FF" w:themeShade="FF"/>
          <w:sz w:val="24"/>
          <w:szCs w:val="24"/>
        </w:rPr>
        <w:t>-being</w:t>
      </w:r>
    </w:p>
    <w:p xmlns:wp14="http://schemas.microsoft.com/office/word/2010/wordml" w:rsidR="002972AA" w:rsidP="3DA70E99" w:rsidRDefault="002972AA" w14:paraId="01016511" wp14:textId="1F390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</w:pPr>
      <w:r w:rsidRPr="3DA70E99" w:rsidR="002972AA">
        <w:rPr>
          <w:b w:val="1"/>
          <w:bCs w:val="1"/>
          <w:color w:val="000000" w:themeColor="text1" w:themeTint="FF" w:themeShade="FF"/>
          <w:sz w:val="24"/>
          <w:szCs w:val="24"/>
        </w:rPr>
        <w:t>Activity</w:t>
      </w:r>
      <w:r w:rsidRPr="3DA70E99" w:rsidR="002972A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3: </w:t>
      </w:r>
      <w:r w:rsidRPr="3DA70E99" w:rsidR="6F68C0FC">
        <w:rPr>
          <w:b w:val="1"/>
          <w:bCs w:val="1"/>
          <w:color w:val="000000" w:themeColor="text1" w:themeTint="FF" w:themeShade="FF"/>
          <w:sz w:val="24"/>
          <w:szCs w:val="24"/>
        </w:rPr>
        <w:t>Life-Long Learning</w:t>
      </w:r>
      <w:r w:rsidRPr="3DA70E99" w:rsidR="380F8E35">
        <w:rPr>
          <w:b w:val="1"/>
          <w:bCs w:val="1"/>
          <w:color w:val="000000" w:themeColor="text1" w:themeTint="FF" w:themeShade="FF"/>
          <w:sz w:val="24"/>
          <w:szCs w:val="24"/>
        </w:rPr>
        <w:t xml:space="preserve"> and Growth Mindset</w:t>
      </w:r>
    </w:p>
    <w:p xmlns:wp14="http://schemas.microsoft.com/office/word/2010/wordml" w:rsidR="002972AA" w:rsidP="39159096" w:rsidRDefault="002972AA" w14:paraId="5827FB3C" wp14:textId="411134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065F8BCB" w:rsidR="002972AA">
        <w:rPr>
          <w:b w:val="1"/>
          <w:bCs w:val="1"/>
          <w:color w:val="000000" w:themeColor="text1" w:themeTint="FF" w:themeShade="FF"/>
          <w:sz w:val="24"/>
          <w:szCs w:val="24"/>
        </w:rPr>
        <w:t>Activity</w:t>
      </w:r>
      <w:r w:rsidRPr="065F8BCB" w:rsidR="002972A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4: </w:t>
      </w:r>
      <w:r w:rsidRPr="065F8BCB" w:rsidR="6498DFC5">
        <w:rPr>
          <w:b w:val="1"/>
          <w:bCs w:val="1"/>
          <w:color w:val="000000" w:themeColor="text1" w:themeTint="FF" w:themeShade="FF"/>
          <w:sz w:val="24"/>
          <w:szCs w:val="24"/>
        </w:rPr>
        <w:t>Representing Yourself</w:t>
      </w:r>
    </w:p>
    <w:p xmlns:wp14="http://schemas.microsoft.com/office/word/2010/wordml" w:rsidR="002972AA" w:rsidP="002972AA" w:rsidRDefault="002972AA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xmlns:wp14="http://schemas.microsoft.com/office/word/2010/wordml" w:rsidR="002972AA" w:rsidTr="1DE1470C" w14:paraId="7CE5BB16" wp14:textId="77777777">
        <w:tc>
          <w:tcPr>
            <w:tcW w:w="9350" w:type="dxa"/>
            <w:gridSpan w:val="4"/>
            <w:tcMar/>
          </w:tcPr>
          <w:p w:rsidR="002972AA" w:rsidP="002972AA" w:rsidRDefault="002972AA" w14:paraId="602AD9A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BIG IDEAS:</w:t>
            </w:r>
          </w:p>
        </w:tc>
      </w:tr>
      <w:tr xmlns:wp14="http://schemas.microsoft.com/office/word/2010/wordml" w:rsidR="002972AA" w:rsidTr="1DE1470C" w14:paraId="0DAA9A33" wp14:textId="77777777">
        <w:tc>
          <w:tcPr>
            <w:tcW w:w="2337" w:type="dxa"/>
            <w:tcMar/>
          </w:tcPr>
          <w:p w:rsidRPr="002972AA" w:rsidR="002972AA" w:rsidP="002972AA" w:rsidRDefault="002972AA" w14:paraId="3B294E42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Career-life development</w:t>
            </w:r>
          </w:p>
          <w:p w:rsidRPr="004E679C" w:rsidR="002972AA" w:rsidP="002972AA" w:rsidRDefault="002972AA" w14:paraId="0C337BE2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includes ongoing cycles of exploring, planning, reflecting,</w:t>
            </w:r>
          </w:p>
          <w:p w:rsidR="002972AA" w:rsidP="002972AA" w:rsidRDefault="002972AA" w14:paraId="5463D41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adapting, and deciding.</w:t>
            </w:r>
          </w:p>
        </w:tc>
        <w:tc>
          <w:tcPr>
            <w:tcW w:w="2337" w:type="dxa"/>
            <w:tcMar/>
          </w:tcPr>
          <w:p w:rsidRPr="004E679C" w:rsidR="002972AA" w:rsidP="002972AA" w:rsidRDefault="002972AA" w14:paraId="1A8697DE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Career-life decisions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influence and are influenced by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internal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and external factors,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including</w:t>
            </w:r>
          </w:p>
          <w:p w:rsidRPr="002972AA" w:rsidR="002972AA" w:rsidP="002972AA" w:rsidRDefault="002972AA" w14:paraId="4159AD1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local and global 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rends.</w:t>
            </w:r>
          </w:p>
          <w:p w:rsidR="002972AA" w:rsidP="002972AA" w:rsidRDefault="002972AA" w14:paraId="5DAB6C7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72AA" w:rsidR="002972AA" w:rsidP="002972AA" w:rsidRDefault="002972AA" w14:paraId="199C56B4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 sense of purpose and career-life balance support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well-being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.</w:t>
            </w:r>
          </w:p>
          <w:p w:rsidR="002972AA" w:rsidP="002972AA" w:rsidRDefault="002972AA" w14:paraId="02EB378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Mar/>
          </w:tcPr>
          <w:p w:rsidRPr="002972AA" w:rsidR="002972AA" w:rsidP="002972AA" w:rsidRDefault="002972AA" w14:paraId="4722A56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Lifelong learning and active citizenship foster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career-life</w:t>
            </w:r>
          </w:p>
          <w:p w:rsidRPr="004E679C" w:rsidR="002972AA" w:rsidP="002972AA" w:rsidRDefault="002972AA" w14:paraId="4D999195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opportunities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for people and</w:t>
            </w:r>
          </w:p>
          <w:p w:rsidRPr="004E679C" w:rsidR="002972AA" w:rsidP="002972AA" w:rsidRDefault="002972AA" w14:paraId="2023E981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communities.</w:t>
            </w:r>
          </w:p>
          <w:p w:rsidR="002972AA" w:rsidP="002972AA" w:rsidRDefault="002972AA" w14:paraId="6A05A80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2972AA" w:rsidTr="1DE1470C" w14:paraId="5A39BBE3" wp14:textId="77777777">
        <w:trPr>
          <w:trHeight w:val="106"/>
        </w:trPr>
        <w:tc>
          <w:tcPr>
            <w:tcW w:w="9350" w:type="dxa"/>
            <w:gridSpan w:val="4"/>
            <w:shd w:val="clear" w:color="auto" w:fill="D9D9D9" w:themeFill="background1" w:themeFillShade="D9"/>
            <w:tcMar/>
          </w:tcPr>
          <w:p w:rsidRPr="00DC42A8" w:rsidR="00DC42A8" w:rsidP="002972AA" w:rsidRDefault="00DC42A8" w14:paraId="41C8F396" wp14:textId="77777777">
            <w:pPr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</w:tc>
      </w:tr>
      <w:tr xmlns:wp14="http://schemas.microsoft.com/office/word/2010/wordml" w:rsidR="00DC42A8" w:rsidTr="1DE1470C" w14:paraId="2B1E36A3" wp14:textId="77777777">
        <w:tc>
          <w:tcPr>
            <w:tcW w:w="9350" w:type="dxa"/>
            <w:gridSpan w:val="4"/>
            <w:tcMar/>
          </w:tcPr>
          <w:p w:rsidR="00DC42A8" w:rsidP="002972AA" w:rsidRDefault="00DC42A8" w14:paraId="214B021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CURRICULAR COMPETENCIES:</w:t>
            </w:r>
          </w:p>
        </w:tc>
      </w:tr>
      <w:tr xmlns:wp14="http://schemas.microsoft.com/office/word/2010/wordml" w:rsidR="002972AA" w:rsidTr="1DE1470C" w14:paraId="068E8328" wp14:textId="77777777">
        <w:tc>
          <w:tcPr>
            <w:tcW w:w="2337" w:type="dxa"/>
            <w:tcMar/>
          </w:tcPr>
          <w:p w:rsidRPr="00DC42A8" w:rsidR="002972AA" w:rsidP="002972AA" w:rsidRDefault="00493866" w14:paraId="1C0A22C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38BC1DD3">
              <w:rPr>
                <w:color w:val="000000" w:themeColor="text1" w:themeTint="FF" w:themeShade="FF"/>
                <w:sz w:val="24"/>
                <w:szCs w:val="24"/>
              </w:rPr>
              <w:t>Assess personal transferable skills, and identify strengths and those skills that require further refinement </w:t>
            </w:r>
          </w:p>
        </w:tc>
        <w:tc>
          <w:tcPr>
            <w:tcW w:w="2337" w:type="dxa"/>
            <w:tcMar/>
          </w:tcPr>
          <w:p w:rsidRPr="00DC42A8" w:rsidR="002972AA" w:rsidP="002972AA" w:rsidRDefault="00493866" w14:paraId="3C374EFE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38BC1DD3">
              <w:rPr>
                <w:color w:val="000000" w:themeColor="text1" w:themeTint="FF" w:themeShade="FF"/>
                <w:sz w:val="24"/>
                <w:szCs w:val="24"/>
              </w:rPr>
              <w:t>Analyze internal and external factors to inform personal career-life choices for post-graduation planning</w:t>
            </w:r>
          </w:p>
        </w:tc>
        <w:tc>
          <w:tcPr>
            <w:tcW w:w="2338" w:type="dxa"/>
            <w:tcMar/>
          </w:tcPr>
          <w:p w:rsidRPr="00DC42A8" w:rsidR="002972AA" w:rsidP="002972AA" w:rsidRDefault="00493866" w14:paraId="3CC7B2F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38BC1DD3">
              <w:rPr>
                <w:color w:val="000000" w:themeColor="text1" w:themeTint="FF" w:themeShade="FF"/>
                <w:sz w:val="24"/>
                <w:szCs w:val="24"/>
              </w:rPr>
              <w:t>Explore and evaluate personal strategies, including social, physical, and financial, to maintain well-being</w:t>
            </w:r>
          </w:p>
        </w:tc>
        <w:tc>
          <w:tcPr>
            <w:tcW w:w="2338" w:type="dxa"/>
            <w:tcMar/>
          </w:tcPr>
          <w:p w:rsidRPr="00DC42A8" w:rsidR="002972AA" w:rsidP="002972AA" w:rsidRDefault="00DC42A8" w14:paraId="409BEB02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Create and critique personal and public profiles for self-advocacy and marketing purposes</w:t>
            </w:r>
          </w:p>
        </w:tc>
      </w:tr>
      <w:tr xmlns:wp14="http://schemas.microsoft.com/office/word/2010/wordml" w:rsidR="00DC42A8" w:rsidTr="1DE1470C" w14:paraId="761A62B5" wp14:textId="77777777">
        <w:tc>
          <w:tcPr>
            <w:tcW w:w="2337" w:type="dxa"/>
            <w:tcMar/>
          </w:tcPr>
          <w:p w:rsidRPr="00DC42A8" w:rsidR="00DC42A8" w:rsidP="002972AA" w:rsidRDefault="00DC42A8" w14:paraId="2FB2A7ED" wp14:textId="61395F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Reflect on experiences in school and out of school, assess development in the Core</w:t>
            </w:r>
            <w:r w:rsidRPr="1DE1470C" w:rsidR="58FE577F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Competencies, and share highlights of their learning journey </w:t>
            </w:r>
          </w:p>
        </w:tc>
        <w:tc>
          <w:tcPr>
            <w:tcW w:w="2337" w:type="dxa"/>
            <w:tcMar/>
          </w:tcPr>
          <w:p w:rsidRPr="00DC42A8" w:rsidR="00DC42A8" w:rsidP="002972AA" w:rsidRDefault="00DC42A8" w14:paraId="5389802F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Demonstrate and reflect on inclusive, respectful, and safe interactions in  </w:t>
            </w:r>
            <w:r>
              <w:br/>
            </w: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multiple career-life contexts </w:t>
            </w:r>
          </w:p>
        </w:tc>
        <w:tc>
          <w:tcPr>
            <w:tcW w:w="2338" w:type="dxa"/>
            <w:tcMar/>
          </w:tcPr>
          <w:p w:rsidRPr="00DC42A8" w:rsidR="00DC42A8" w:rsidP="002972AA" w:rsidRDefault="00DC42A8" w14:paraId="2E1A8D28" wp14:textId="77777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1DE1470C" w:rsidR="6C302229">
              <w:rPr>
                <w:color w:val="000000" w:themeColor="text1" w:themeTint="FF" w:themeShade="FF"/>
                <w:sz w:val="24"/>
                <w:szCs w:val="24"/>
              </w:rPr>
              <w:t>Identify and apply preferred approaches to learning for ongoing career-life development and self-advocacy </w:t>
            </w:r>
          </w:p>
        </w:tc>
        <w:tc>
          <w:tcPr>
            <w:tcW w:w="2338" w:type="dxa"/>
            <w:shd w:val="clear" w:color="auto" w:fill="D9D9D9" w:themeFill="background1" w:themeFillShade="D9"/>
            <w:tcMar/>
          </w:tcPr>
          <w:p w:rsidRPr="00DC42A8" w:rsidR="00DC42A8" w:rsidP="1DE1470C" w:rsidRDefault="00DC42A8" w14:paraId="72A3D3EC" wp14:textId="77777777">
            <w:pPr>
              <w:spacing w:after="0" w:line="240" w:lineRule="auto"/>
              <w:rPr>
                <w:b w:val="1"/>
                <w:bCs w:val="1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2972AA" w:rsidP="002972AA" w:rsidRDefault="002972AA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xmlns:wp14="http://schemas.microsoft.com/office/word/2010/wordml" w:rsidR="00583586" w:rsidRDefault="00583586" w14:paraId="0E27B00A" wp14:textId="77777777">
      <w:bookmarkStart w:name="_GoBack" w:id="0"/>
      <w:bookmarkEnd w:id="0"/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4a5b7fa0b478462d"/>
      <w:footerReference w:type="default" r:id="R1e92246c4edc41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6FDD47" w:rsidTr="386FDD47" w14:paraId="7C37A590">
      <w:tc>
        <w:tcPr>
          <w:tcW w:w="3120" w:type="dxa"/>
          <w:tcMar/>
        </w:tcPr>
        <w:p w:rsidR="386FDD47" w:rsidP="386FDD47" w:rsidRDefault="386FDD47" w14:paraId="7F7E8298" w14:textId="0055050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86FDD47" w:rsidP="386FDD47" w:rsidRDefault="386FDD47" w14:paraId="16021545" w14:textId="4FB723D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86FDD47" w:rsidP="386FDD47" w:rsidRDefault="386FDD47" w14:paraId="07921459" w14:textId="1E9DF7FC">
          <w:pPr>
            <w:pStyle w:val="Header"/>
            <w:bidi w:val="0"/>
            <w:ind w:right="-115"/>
            <w:jc w:val="right"/>
          </w:pPr>
        </w:p>
      </w:tc>
    </w:tr>
  </w:tbl>
  <w:p w:rsidR="386FDD47" w:rsidP="386FDD47" w:rsidRDefault="386FDD47" w14:paraId="23062840" w14:textId="6EA137D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6FDD47" w:rsidTr="386FDD47" w14:paraId="050591E0">
      <w:tc>
        <w:tcPr>
          <w:tcW w:w="3120" w:type="dxa"/>
          <w:tcMar/>
        </w:tcPr>
        <w:p w:rsidR="386FDD47" w:rsidP="386FDD47" w:rsidRDefault="386FDD47" w14:paraId="677F93FD" w14:textId="28741F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86FDD47" w:rsidP="386FDD47" w:rsidRDefault="386FDD47" w14:paraId="58121349" w14:textId="7CEAC3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86FDD47" w:rsidP="386FDD47" w:rsidRDefault="386FDD47" w14:paraId="4B04C24E" w14:textId="5778E11B">
          <w:pPr>
            <w:pStyle w:val="Header"/>
            <w:bidi w:val="0"/>
            <w:ind w:right="-115"/>
            <w:jc w:val="right"/>
          </w:pPr>
        </w:p>
      </w:tc>
    </w:tr>
  </w:tbl>
  <w:p w:rsidR="386FDD47" w:rsidP="386FDD47" w:rsidRDefault="386FDD47" w14:paraId="5A1FFC5E" w14:textId="7B10BE0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26C2"/>
    <w:multiLevelType w:val="multilevel"/>
    <w:tmpl w:val="24A66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A"/>
    <w:rsid w:val="002972AA"/>
    <w:rsid w:val="00493866"/>
    <w:rsid w:val="004E679C"/>
    <w:rsid w:val="00583586"/>
    <w:rsid w:val="009D35EA"/>
    <w:rsid w:val="00DC42A8"/>
    <w:rsid w:val="01B4D45D"/>
    <w:rsid w:val="065F8BCB"/>
    <w:rsid w:val="0AFA5061"/>
    <w:rsid w:val="11C7035F"/>
    <w:rsid w:val="1DE1470C"/>
    <w:rsid w:val="2A13EA4E"/>
    <w:rsid w:val="2ADF1701"/>
    <w:rsid w:val="380F8E35"/>
    <w:rsid w:val="386FDD47"/>
    <w:rsid w:val="38BC1DD3"/>
    <w:rsid w:val="39159096"/>
    <w:rsid w:val="3D6D2841"/>
    <w:rsid w:val="3DA70E99"/>
    <w:rsid w:val="4627AFC7"/>
    <w:rsid w:val="47B98AC8"/>
    <w:rsid w:val="58FE577F"/>
    <w:rsid w:val="63E65E32"/>
    <w:rsid w:val="6498DFC5"/>
    <w:rsid w:val="6C302229"/>
    <w:rsid w:val="6F27818A"/>
    <w:rsid w:val="6F68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E14D"/>
  <w15:chartTrackingRefBased/>
  <w15:docId w15:val="{17B853F5-B519-43CC-A03F-F19B87CC6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2AA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4a5b7fa0b478462d" /><Relationship Type="http://schemas.openxmlformats.org/officeDocument/2006/relationships/footer" Target="/word/footer.xml" Id="R1e92246c4edc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74520-7C05-495F-B440-22A14945B0F8}"/>
</file>

<file path=customXml/itemProps2.xml><?xml version="1.0" encoding="utf-8"?>
<ds:datastoreItem xmlns:ds="http://schemas.openxmlformats.org/officeDocument/2006/customXml" ds:itemID="{E5F2096F-D63E-4ECB-BE02-68E5F516D901}"/>
</file>

<file path=customXml/itemProps3.xml><?xml version="1.0" encoding="utf-8"?>
<ds:datastoreItem xmlns:ds="http://schemas.openxmlformats.org/officeDocument/2006/customXml" ds:itemID="{B41ED8C5-954E-41C0-AEE9-D088E1AD53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David Murguly</cp:lastModifiedBy>
  <cp:revision>9</cp:revision>
  <dcterms:created xsi:type="dcterms:W3CDTF">2020-06-18T16:54:00Z</dcterms:created>
  <dcterms:modified xsi:type="dcterms:W3CDTF">2020-09-10T16:01:10Z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