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972AA" w:rsidP="002972AA" w:rsidRDefault="002972AA" w14:paraId="4DCF5E75" wp14:textId="77777777">
      <w:pPr>
        <w:spacing w:line="275" w:lineRule="auto"/>
        <w:jc w:val="center"/>
        <w:textDirection w:val="btLr"/>
      </w:pPr>
      <w:r>
        <w:rPr>
          <w:b/>
          <w:color w:val="000000"/>
          <w:sz w:val="32"/>
        </w:rPr>
        <w:t xml:space="preserve">Career-Life Connections </w:t>
      </w:r>
      <w:r w:rsidR="00A64BF1">
        <w:rPr>
          <w:b/>
          <w:color w:val="000000"/>
          <w:sz w:val="32"/>
        </w:rPr>
        <w:t xml:space="preserve">12B </w:t>
      </w:r>
      <w:r>
        <w:rPr>
          <w:b/>
          <w:color w:val="000000"/>
          <w:sz w:val="32"/>
        </w:rPr>
        <w:t xml:space="preserve">Module </w:t>
      </w:r>
      <w:r w:rsidR="00A64BF1">
        <w:rPr>
          <w:b/>
          <w:color w:val="000000"/>
          <w:sz w:val="32"/>
        </w:rPr>
        <w:t>1</w:t>
      </w:r>
      <w:r>
        <w:rPr>
          <w:b/>
          <w:color w:val="000000"/>
          <w:sz w:val="32"/>
        </w:rPr>
        <w:t xml:space="preserve">: </w:t>
      </w:r>
      <w:r w:rsidR="00A64BF1">
        <w:rPr>
          <w:b/>
          <w:color w:val="000000"/>
          <w:sz w:val="32"/>
        </w:rPr>
        <w:t>Transition Ready?</w:t>
      </w:r>
    </w:p>
    <w:p xmlns:wp14="http://schemas.microsoft.com/office/word/2010/wordml" w:rsidRPr="00A84002" w:rsidR="00A84002" w:rsidP="00A84002" w:rsidRDefault="00A64BF1" w14:paraId="589ED72A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Module 1</w:t>
      </w:r>
      <w:r w:rsidRPr="00A84002" w:rsidR="00A84002">
        <w:rPr>
          <w:b/>
          <w:sz w:val="24"/>
          <w:szCs w:val="24"/>
        </w:rPr>
        <w:t xml:space="preserve"> of the </w:t>
      </w:r>
      <w:r>
        <w:rPr>
          <w:b/>
          <w:sz w:val="24"/>
          <w:szCs w:val="24"/>
        </w:rPr>
        <w:t>Career Life Connections 12</w:t>
      </w:r>
      <w:r w:rsidR="00A84002">
        <w:rPr>
          <w:b/>
          <w:sz w:val="24"/>
          <w:szCs w:val="24"/>
        </w:rPr>
        <w:t xml:space="preserve"> (</w:t>
      </w:r>
      <w:r w:rsidRPr="00A84002" w:rsidR="00A84002">
        <w:rPr>
          <w:b/>
          <w:sz w:val="24"/>
          <w:szCs w:val="24"/>
        </w:rPr>
        <w:t>CLC 12</w:t>
      </w:r>
      <w:r>
        <w:rPr>
          <w:b/>
          <w:sz w:val="24"/>
          <w:szCs w:val="24"/>
        </w:rPr>
        <w:t>B</w:t>
      </w:r>
      <w:r w:rsidR="00A84002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course will help get you ready for your transition from Grade 12 to your post-graduation pathways. </w:t>
      </w:r>
      <w:bookmarkStart w:name="_GoBack" w:id="0"/>
      <w:bookmarkEnd w:id="0"/>
    </w:p>
    <w:p xmlns:wp14="http://schemas.microsoft.com/office/word/2010/wordml" w:rsidRPr="00A84002" w:rsidR="002972AA" w:rsidP="00A84002" w:rsidRDefault="002972AA" w14:paraId="672A6659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A84002" w:rsidR="002972AA" w:rsidP="00A84002" w:rsidRDefault="002972AA" w14:paraId="33E61448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A84002">
        <w:rPr>
          <w:b/>
          <w:color w:val="000000"/>
          <w:sz w:val="24"/>
          <w:szCs w:val="24"/>
        </w:rPr>
        <w:t xml:space="preserve">Activity 1: </w:t>
      </w:r>
      <w:r w:rsidR="00A64BF1">
        <w:rPr>
          <w:b/>
          <w:color w:val="000000"/>
          <w:sz w:val="24"/>
          <w:szCs w:val="24"/>
        </w:rPr>
        <w:t>Budget</w:t>
      </w:r>
    </w:p>
    <w:p xmlns:wp14="http://schemas.microsoft.com/office/word/2010/wordml" w:rsidRPr="00A84002" w:rsidR="002972AA" w:rsidP="5DBE7E12" w:rsidRDefault="002972AA" w14:paraId="3D75EACC" wp14:textId="22E37E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 w:val="1"/>
          <w:bCs w:val="1"/>
          <w:color w:val="000000"/>
          <w:sz w:val="24"/>
          <w:szCs w:val="24"/>
        </w:rPr>
      </w:pPr>
      <w:r w:rsidRPr="5DBE7E12" w:rsidR="002972AA">
        <w:rPr>
          <w:b w:val="1"/>
          <w:bCs w:val="1"/>
          <w:color w:val="000000" w:themeColor="text1" w:themeTint="FF" w:themeShade="FF"/>
          <w:sz w:val="24"/>
          <w:szCs w:val="24"/>
        </w:rPr>
        <w:t xml:space="preserve">Activity 2: </w:t>
      </w:r>
      <w:r w:rsidRPr="5DBE7E12" w:rsidR="1D18D81C">
        <w:rPr>
          <w:b w:val="1"/>
          <w:bCs w:val="1"/>
          <w:color w:val="000000" w:themeColor="text1" w:themeTint="FF" w:themeShade="FF"/>
          <w:sz w:val="24"/>
          <w:szCs w:val="24"/>
        </w:rPr>
        <w:t xml:space="preserve">Transcripts for </w:t>
      </w:r>
      <w:r w:rsidRPr="5DBE7E12" w:rsidR="00A64BF1">
        <w:rPr>
          <w:b w:val="1"/>
          <w:bCs w:val="1"/>
          <w:color w:val="000000" w:themeColor="text1" w:themeTint="FF" w:themeShade="FF"/>
          <w:sz w:val="24"/>
          <w:szCs w:val="24"/>
        </w:rPr>
        <w:t>Post-Secondary</w:t>
      </w:r>
    </w:p>
    <w:p xmlns:wp14="http://schemas.microsoft.com/office/word/2010/wordml" w:rsidR="002972AA" w:rsidP="00A84002" w:rsidRDefault="002972AA" w14:paraId="5D254E66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A84002">
        <w:rPr>
          <w:b/>
          <w:color w:val="000000"/>
          <w:sz w:val="24"/>
          <w:szCs w:val="24"/>
        </w:rPr>
        <w:t xml:space="preserve">Activity 3: </w:t>
      </w:r>
      <w:r w:rsidR="00A64BF1">
        <w:rPr>
          <w:b/>
          <w:color w:val="000000"/>
          <w:sz w:val="24"/>
          <w:szCs w:val="24"/>
        </w:rPr>
        <w:t>Know Before You Go (separate package)</w:t>
      </w:r>
    </w:p>
    <w:p xmlns:wp14="http://schemas.microsoft.com/office/word/2010/wordml" w:rsidRPr="00A84002" w:rsidR="00775323" w:rsidP="00A84002" w:rsidRDefault="00775323" w14:paraId="0A37501D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xmlns:wp14="http://schemas.microsoft.com/office/word/2010/wordml" w:rsidRPr="00A84002" w:rsidR="002972AA" w:rsidP="00A84002" w:rsidRDefault="002972AA" w14:paraId="5DAB6C7B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tbl>
      <w:tblPr>
        <w:tblStyle w:val="TableGrid1"/>
        <w:tblW w:w="9709" w:type="dxa"/>
        <w:tblLook w:val="04A0" w:firstRow="1" w:lastRow="0" w:firstColumn="1" w:lastColumn="0" w:noHBand="0" w:noVBand="1"/>
      </w:tblPr>
      <w:tblGrid>
        <w:gridCol w:w="2288"/>
        <w:gridCol w:w="2707"/>
        <w:gridCol w:w="2230"/>
        <w:gridCol w:w="2484"/>
      </w:tblGrid>
      <w:tr xmlns:wp14="http://schemas.microsoft.com/office/word/2010/wordml" w:rsidR="00A84002" w:rsidTr="003375AA" w14:paraId="7CE5BB16" wp14:textId="77777777">
        <w:trPr>
          <w:trHeight w:val="272"/>
        </w:trPr>
        <w:tc>
          <w:tcPr>
            <w:tcW w:w="9709" w:type="dxa"/>
            <w:gridSpan w:val="4"/>
          </w:tcPr>
          <w:p w:rsidR="00A84002" w:rsidP="00E812F5" w:rsidRDefault="00A84002" w14:paraId="602AD9AB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BIG IDEAS:</w:t>
            </w:r>
          </w:p>
        </w:tc>
      </w:tr>
      <w:tr xmlns:wp14="http://schemas.microsoft.com/office/word/2010/wordml" w:rsidR="003375AA" w:rsidTr="003375AA" w14:paraId="0DAA9A33" wp14:textId="77777777">
        <w:trPr>
          <w:trHeight w:val="2479"/>
        </w:trPr>
        <w:tc>
          <w:tcPr>
            <w:tcW w:w="2288" w:type="dxa"/>
          </w:tcPr>
          <w:p w:rsidRPr="002972AA" w:rsidR="00A84002" w:rsidP="00E812F5" w:rsidRDefault="00A84002" w14:paraId="3B294E42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en-CA"/>
              </w:rPr>
            </w:pP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>Career-life development</w:t>
            </w:r>
          </w:p>
          <w:p w:rsidRPr="004E679C" w:rsidR="00A84002" w:rsidP="00E812F5" w:rsidRDefault="00A84002" w14:paraId="0C337BE2" wp14:textId="77777777">
            <w:pPr>
              <w:spacing w:after="0" w:line="240" w:lineRule="auto"/>
              <w:rPr>
                <w:color w:val="000000"/>
                <w:sz w:val="24"/>
                <w:szCs w:val="24"/>
                <w:lang w:val="en-CA"/>
              </w:rPr>
            </w:pPr>
            <w:r w:rsidRPr="004E679C">
              <w:rPr>
                <w:color w:val="000000"/>
                <w:sz w:val="24"/>
                <w:szCs w:val="24"/>
                <w:lang w:val="en-CA"/>
              </w:rPr>
              <w:t xml:space="preserve">includes ongoing cycles of </w:t>
            </w:r>
            <w:r w:rsidR="003375AA">
              <w:rPr>
                <w:color w:val="000000"/>
                <w:sz w:val="24"/>
                <w:szCs w:val="24"/>
                <w:lang w:val="en-CA"/>
              </w:rPr>
              <w:t>e</w:t>
            </w:r>
            <w:r w:rsidRPr="004E679C">
              <w:rPr>
                <w:color w:val="000000"/>
                <w:sz w:val="24"/>
                <w:szCs w:val="24"/>
                <w:lang w:val="en-CA"/>
              </w:rPr>
              <w:t>xploring, planning, reflecting,</w:t>
            </w:r>
          </w:p>
          <w:p w:rsidR="00A84002" w:rsidP="00E812F5" w:rsidRDefault="00A84002" w14:paraId="5463D419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4E679C">
              <w:rPr>
                <w:color w:val="000000"/>
                <w:sz w:val="24"/>
                <w:szCs w:val="24"/>
                <w:lang w:val="en-CA"/>
              </w:rPr>
              <w:t>adapting, and deciding.</w:t>
            </w:r>
          </w:p>
        </w:tc>
        <w:tc>
          <w:tcPr>
            <w:tcW w:w="2707" w:type="dxa"/>
          </w:tcPr>
          <w:p w:rsidRPr="004E679C" w:rsidR="00A84002" w:rsidP="00E812F5" w:rsidRDefault="00A84002" w14:paraId="1A8697DE" wp14:textId="77777777">
            <w:pPr>
              <w:spacing w:after="0" w:line="240" w:lineRule="auto"/>
              <w:rPr>
                <w:color w:val="000000"/>
                <w:sz w:val="24"/>
                <w:szCs w:val="24"/>
                <w:lang w:val="en-CA"/>
              </w:rPr>
            </w:pP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 xml:space="preserve">Career-life decisions </w:t>
            </w:r>
            <w:r w:rsidRPr="004E679C">
              <w:rPr>
                <w:color w:val="000000"/>
                <w:sz w:val="24"/>
                <w:szCs w:val="24"/>
                <w:lang w:val="en-CA"/>
              </w:rPr>
              <w:t>influence and are influenced by</w:t>
            </w: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 xml:space="preserve"> internal</w:t>
            </w:r>
            <w:r>
              <w:rPr>
                <w:b/>
                <w:color w:val="000000"/>
                <w:sz w:val="24"/>
                <w:szCs w:val="24"/>
                <w:lang w:val="en-CA"/>
              </w:rPr>
              <w:t xml:space="preserve"> </w:t>
            </w: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 xml:space="preserve">and external factors, </w:t>
            </w:r>
            <w:r w:rsidRPr="004E679C">
              <w:rPr>
                <w:color w:val="000000"/>
                <w:sz w:val="24"/>
                <w:szCs w:val="24"/>
                <w:lang w:val="en-CA"/>
              </w:rPr>
              <w:t>including</w:t>
            </w:r>
          </w:p>
          <w:p w:rsidRPr="002972AA" w:rsidR="00A84002" w:rsidP="00E812F5" w:rsidRDefault="00A84002" w14:paraId="4159AD10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en-CA"/>
              </w:rPr>
            </w:pP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 xml:space="preserve">local and global </w:t>
            </w:r>
            <w:r>
              <w:rPr>
                <w:b/>
                <w:color w:val="000000"/>
                <w:sz w:val="24"/>
                <w:szCs w:val="24"/>
                <w:lang w:val="en-CA"/>
              </w:rPr>
              <w:t>t</w:t>
            </w: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>rends.</w:t>
            </w:r>
          </w:p>
          <w:p w:rsidR="00A84002" w:rsidP="00E812F5" w:rsidRDefault="00A84002" w14:paraId="02EB378F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Pr="00AB4C25" w:rsidR="00A84002" w:rsidP="00AB4C25" w:rsidRDefault="00AB4C25" w14:paraId="199C56B4" wp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B4C25">
              <w:rPr>
                <w:rFonts w:asciiTheme="minorHAnsi" w:hAnsiTheme="minorHAnsi" w:cstheme="minorHAnsi"/>
                <w:sz w:val="24"/>
                <w:szCs w:val="20"/>
                <w:lang w:val="en-CA"/>
              </w:rPr>
              <w:t>A sense of purpose and career-life balance support</w:t>
            </w:r>
            <w:r w:rsidRPr="00AB4C25">
              <w:rPr>
                <w:rFonts w:asciiTheme="minorHAnsi" w:hAnsiTheme="minorHAnsi" w:cstheme="minorHAnsi"/>
                <w:b/>
                <w:sz w:val="24"/>
                <w:szCs w:val="20"/>
                <w:lang w:val="en-CA"/>
              </w:rPr>
              <w:t xml:space="preserve"> well-being</w:t>
            </w:r>
            <w:r w:rsidRPr="00AB4C25">
              <w:rPr>
                <w:rFonts w:asciiTheme="minorHAnsi" w:hAnsiTheme="minorHAnsi" w:cstheme="minorHAnsi"/>
                <w:sz w:val="24"/>
                <w:szCs w:val="20"/>
                <w:lang w:val="en-CA"/>
              </w:rPr>
              <w:t>.</w:t>
            </w:r>
          </w:p>
        </w:tc>
        <w:tc>
          <w:tcPr>
            <w:tcW w:w="2484" w:type="dxa"/>
          </w:tcPr>
          <w:p w:rsidRPr="002972AA" w:rsidR="00A84002" w:rsidP="00E812F5" w:rsidRDefault="00A84002" w14:paraId="4722A560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en-CA"/>
              </w:rPr>
            </w:pPr>
            <w:r w:rsidRPr="004E679C">
              <w:rPr>
                <w:color w:val="000000"/>
                <w:sz w:val="24"/>
                <w:szCs w:val="24"/>
                <w:lang w:val="en-CA"/>
              </w:rPr>
              <w:t>Lifelong learning and active citizenship foster</w:t>
            </w: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 xml:space="preserve"> career-life</w:t>
            </w:r>
          </w:p>
          <w:p w:rsidRPr="004E679C" w:rsidR="00A84002" w:rsidP="00E812F5" w:rsidRDefault="00A84002" w14:paraId="4D999195" wp14:textId="77777777">
            <w:pPr>
              <w:spacing w:after="0" w:line="240" w:lineRule="auto"/>
              <w:rPr>
                <w:color w:val="000000"/>
                <w:sz w:val="24"/>
                <w:szCs w:val="24"/>
                <w:lang w:val="en-CA"/>
              </w:rPr>
            </w:pPr>
            <w:r w:rsidRPr="002972AA">
              <w:rPr>
                <w:b/>
                <w:color w:val="000000"/>
                <w:sz w:val="24"/>
                <w:szCs w:val="24"/>
                <w:lang w:val="en-CA"/>
              </w:rPr>
              <w:t xml:space="preserve">opportunities </w:t>
            </w:r>
            <w:r w:rsidRPr="004E679C">
              <w:rPr>
                <w:color w:val="000000"/>
                <w:sz w:val="24"/>
                <w:szCs w:val="24"/>
                <w:lang w:val="en-CA"/>
              </w:rPr>
              <w:t>for people and</w:t>
            </w:r>
          </w:p>
          <w:p w:rsidR="00A84002" w:rsidP="00E812F5" w:rsidRDefault="00A84002" w14:paraId="2023E981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4E679C">
              <w:rPr>
                <w:color w:val="000000"/>
                <w:sz w:val="24"/>
                <w:szCs w:val="24"/>
                <w:lang w:val="en-CA"/>
              </w:rPr>
              <w:t>communities.</w:t>
            </w:r>
          </w:p>
        </w:tc>
      </w:tr>
      <w:tr xmlns:wp14="http://schemas.microsoft.com/office/word/2010/wordml" w:rsidR="00A84002" w:rsidTr="003375AA" w14:paraId="6A05A809" wp14:textId="77777777">
        <w:trPr>
          <w:trHeight w:val="99"/>
        </w:trPr>
        <w:tc>
          <w:tcPr>
            <w:tcW w:w="9709" w:type="dxa"/>
            <w:gridSpan w:val="4"/>
            <w:shd w:val="clear" w:color="auto" w:fill="D9D9D9" w:themeFill="background1" w:themeFillShade="D9"/>
          </w:tcPr>
          <w:p w:rsidRPr="00DC42A8" w:rsidR="00A84002" w:rsidP="00E812F5" w:rsidRDefault="00A84002" w14:paraId="5A39BBE3" wp14:textId="77777777">
            <w:pPr>
              <w:spacing w:after="0" w:line="240" w:lineRule="auto"/>
              <w:rPr>
                <w:b/>
                <w:color w:val="000000"/>
                <w:sz w:val="8"/>
                <w:szCs w:val="24"/>
              </w:rPr>
            </w:pPr>
          </w:p>
        </w:tc>
      </w:tr>
      <w:tr xmlns:wp14="http://schemas.microsoft.com/office/word/2010/wordml" w:rsidR="00A84002" w:rsidTr="003375AA" w14:paraId="2B1E36A3" wp14:textId="77777777">
        <w:trPr>
          <w:trHeight w:val="272"/>
        </w:trPr>
        <w:tc>
          <w:tcPr>
            <w:tcW w:w="9709" w:type="dxa"/>
            <w:gridSpan w:val="4"/>
          </w:tcPr>
          <w:p w:rsidR="00A84002" w:rsidP="00E812F5" w:rsidRDefault="00A84002" w14:paraId="214B021F" wp14:textId="7777777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CURRICULAR COMPETENCIES:</w:t>
            </w:r>
          </w:p>
        </w:tc>
      </w:tr>
      <w:tr xmlns:wp14="http://schemas.microsoft.com/office/word/2010/wordml" w:rsidR="003375AA" w:rsidTr="003375AA" w14:paraId="07C815D1" wp14:textId="77777777">
        <w:trPr>
          <w:trHeight w:val="1925"/>
        </w:trPr>
        <w:tc>
          <w:tcPr>
            <w:tcW w:w="2288" w:type="dxa"/>
          </w:tcPr>
          <w:p w:rsidRPr="00AB4C25" w:rsidR="00AB4C25" w:rsidP="00AB4C25" w:rsidRDefault="00AB4C25" w14:paraId="3C374EFE" wp14:textId="77777777">
            <w:pPr>
              <w:spacing w:after="0"/>
              <w:rPr>
                <w:rFonts w:asciiTheme="minorHAnsi" w:hAnsiTheme="minorHAnsi"/>
                <w:sz w:val="24"/>
                <w:lang w:bidi="en-US"/>
              </w:rPr>
            </w:pPr>
            <w:r w:rsidRPr="00AB4C25">
              <w:rPr>
                <w:rFonts w:asciiTheme="minorHAnsi" w:hAnsiTheme="minorHAnsi"/>
                <w:sz w:val="24"/>
              </w:rPr>
              <w:t xml:space="preserve">Analyze internal and external factors to inform personal </w:t>
            </w:r>
            <w:r w:rsidRPr="00AB4C25">
              <w:rPr>
                <w:rFonts w:asciiTheme="minorHAnsi" w:hAnsiTheme="minorHAnsi"/>
                <w:b/>
                <w:sz w:val="24"/>
              </w:rPr>
              <w:t>career-life choices</w:t>
            </w:r>
            <w:r w:rsidRPr="00AB4C25">
              <w:rPr>
                <w:rFonts w:asciiTheme="minorHAnsi" w:hAnsiTheme="minorHAnsi"/>
                <w:sz w:val="24"/>
              </w:rPr>
              <w:t xml:space="preserve"> </w:t>
            </w:r>
            <w:r w:rsidRPr="00AB4C25">
              <w:rPr>
                <w:rFonts w:asciiTheme="minorHAnsi" w:hAnsiTheme="minorHAnsi"/>
                <w:sz w:val="24"/>
              </w:rPr>
              <w:br/>
            </w:r>
            <w:r w:rsidRPr="00AB4C25">
              <w:rPr>
                <w:rFonts w:asciiTheme="minorHAnsi" w:hAnsiTheme="minorHAnsi"/>
                <w:sz w:val="24"/>
              </w:rPr>
              <w:t>for post-</w:t>
            </w:r>
            <w:r>
              <w:rPr>
                <w:rFonts w:asciiTheme="minorHAnsi" w:hAnsiTheme="minorHAnsi"/>
                <w:sz w:val="24"/>
              </w:rPr>
              <w:t>g</w:t>
            </w:r>
            <w:r w:rsidRPr="00AB4C25">
              <w:rPr>
                <w:rFonts w:asciiTheme="minorHAnsi" w:hAnsiTheme="minorHAnsi"/>
                <w:sz w:val="24"/>
              </w:rPr>
              <w:t>raduation planning</w:t>
            </w:r>
          </w:p>
          <w:p w:rsidRPr="00AB4C25" w:rsidR="00A84002" w:rsidP="00AB4C25" w:rsidRDefault="00A84002" w14:paraId="41C8F396" wp14:textId="7777777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</w:tcPr>
          <w:p w:rsidRPr="00AB4C25" w:rsidR="00AB4C25" w:rsidP="00AB4C25" w:rsidRDefault="00AB4C25" w14:paraId="3CC7B2FF" wp14:textId="77777777">
            <w:pPr>
              <w:spacing w:after="0"/>
              <w:rPr>
                <w:rFonts w:asciiTheme="minorHAnsi" w:hAnsiTheme="minorHAnsi"/>
                <w:sz w:val="24"/>
              </w:rPr>
            </w:pPr>
            <w:r w:rsidRPr="00AB4C25">
              <w:rPr>
                <w:rFonts w:asciiTheme="minorHAnsi" w:hAnsiTheme="minorHAnsi" w:eastAsiaTheme="majorEastAsia"/>
                <w:sz w:val="24"/>
              </w:rPr>
              <w:t>Explore and evaluate personal strategies, including social, physical, and financial, to maintain well-being</w:t>
            </w:r>
          </w:p>
          <w:p w:rsidRPr="00AB4C25" w:rsidR="00A84002" w:rsidP="00AB4C25" w:rsidRDefault="00A84002" w14:paraId="72A3D3EC" wp14:textId="7777777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Pr="00AB4C25" w:rsidR="00AB4C25" w:rsidP="00AB4C25" w:rsidRDefault="00AB4C25" w14:paraId="2D484ED3" wp14:textId="77777777">
            <w:pPr>
              <w:spacing w:after="0"/>
              <w:rPr>
                <w:rFonts w:asciiTheme="minorHAnsi" w:hAnsiTheme="minorHAnsi"/>
                <w:sz w:val="24"/>
              </w:rPr>
            </w:pPr>
            <w:r w:rsidRPr="00AB4C25">
              <w:rPr>
                <w:rFonts w:asciiTheme="minorHAnsi" w:hAnsiTheme="minorHAnsi"/>
                <w:sz w:val="24"/>
              </w:rPr>
              <w:t xml:space="preserve">Identify and apply preferred </w:t>
            </w:r>
            <w:r>
              <w:rPr>
                <w:rFonts w:asciiTheme="minorHAnsi" w:hAnsiTheme="minorHAnsi"/>
                <w:sz w:val="24"/>
              </w:rPr>
              <w:t>a</w:t>
            </w:r>
            <w:r w:rsidRPr="00AB4C25">
              <w:rPr>
                <w:rFonts w:asciiTheme="minorHAnsi" w:hAnsiTheme="minorHAnsi"/>
                <w:sz w:val="24"/>
              </w:rPr>
              <w:t xml:space="preserve">pproaches to learning for ongoing career-life </w:t>
            </w:r>
            <w:r>
              <w:rPr>
                <w:rFonts w:asciiTheme="minorHAnsi" w:hAnsiTheme="minorHAnsi"/>
                <w:sz w:val="24"/>
              </w:rPr>
              <w:t>d</w:t>
            </w:r>
            <w:r w:rsidRPr="00AB4C25">
              <w:rPr>
                <w:rFonts w:asciiTheme="minorHAnsi" w:hAnsiTheme="minorHAnsi"/>
                <w:sz w:val="24"/>
              </w:rPr>
              <w:t xml:space="preserve">evelopment and self-advocacy </w:t>
            </w:r>
          </w:p>
          <w:p w:rsidRPr="00AB4C25" w:rsidR="00A84002" w:rsidP="00AB4C25" w:rsidRDefault="00A84002" w14:paraId="0D0B940D" wp14:textId="7777777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:rsidRPr="00AB4C25" w:rsidR="00A84002" w:rsidP="00AB4C25" w:rsidRDefault="00A84002" w14:paraId="0E27B00A" wp14:textId="7777777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xmlns:wp14="http://schemas.microsoft.com/office/word/2010/wordml" w:rsidR="002972AA" w:rsidP="002972AA" w:rsidRDefault="002972AA" w14:paraId="60061E4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xmlns:wp14="http://schemas.microsoft.com/office/word/2010/wordml" w:rsidR="00583586" w:rsidRDefault="00583586" w14:paraId="44EAFD9C" wp14:textId="77777777"/>
    <w:sectPr w:rsidR="00583586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652CDC"/>
    <w:multiLevelType w:val="multilevel"/>
    <w:tmpl w:val="EE4EE4FC"/>
    <w:lvl w:ilvl="0" w:tplc="314ED40C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hint="default" w:ascii="Symbol" w:hAnsi="Symbol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hint="default" w:ascii="Courier New" w:hAnsi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Wingdings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Wingdings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6DB26C2"/>
    <w:multiLevelType w:val="hybridMultilevel"/>
    <w:tmpl w:val="24A664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EA"/>
    <w:rsid w:val="002972AA"/>
    <w:rsid w:val="003375AA"/>
    <w:rsid w:val="00493866"/>
    <w:rsid w:val="004E679C"/>
    <w:rsid w:val="00583586"/>
    <w:rsid w:val="00684204"/>
    <w:rsid w:val="007406B4"/>
    <w:rsid w:val="00775323"/>
    <w:rsid w:val="009D35EA"/>
    <w:rsid w:val="00A64BF1"/>
    <w:rsid w:val="00A84002"/>
    <w:rsid w:val="00AB4C25"/>
    <w:rsid w:val="00AF474C"/>
    <w:rsid w:val="00B7647F"/>
    <w:rsid w:val="00DC42A8"/>
    <w:rsid w:val="1D18D81C"/>
    <w:rsid w:val="5DB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BE967"/>
  <w15:chartTrackingRefBased/>
  <w15:docId w15:val="{17B853F5-B519-43CC-A03F-F19B87CC6B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72AA"/>
    <w:pPr>
      <w:spacing w:after="200" w:line="276" w:lineRule="auto"/>
    </w:pPr>
    <w:rPr>
      <w:rFonts w:ascii="Calibri" w:hAnsi="Calibri" w:eastAsia="Calibri" w:cs="Calibri"/>
      <w:lang w:val="en-US" w:eastAsia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2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A84002"/>
  </w:style>
  <w:style w:type="table" w:styleId="TableGrid1" w:customStyle="1">
    <w:name w:val="Table Grid1"/>
    <w:basedOn w:val="TableNormal"/>
    <w:next w:val="TableGrid"/>
    <w:uiPriority w:val="39"/>
    <w:rsid w:val="00A8400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B4C25"/>
    <w:pPr>
      <w:numPr>
        <w:numId w:val="2"/>
      </w:numPr>
      <w:spacing w:after="60" w:line="240" w:lineRule="auto"/>
    </w:pPr>
    <w:rPr>
      <w:rFonts w:ascii="Helvetica" w:hAnsi="Helvetica" w:eastAsia="Times New Roman" w:cstheme="minorHAnsi"/>
      <w:sz w:val="20"/>
      <w:szCs w:val="20"/>
      <w:lang w:val="en-CA"/>
    </w:rPr>
  </w:style>
  <w:style w:type="paragraph" w:styleId="ListParagraphindent" w:customStyle="1">
    <w:name w:val="List Paragraph indent"/>
    <w:basedOn w:val="ListParagraph"/>
    <w:rsid w:val="00AB4C25"/>
    <w:pPr>
      <w:numPr>
        <w:ilvl w:val="1"/>
      </w:numPr>
      <w:tabs>
        <w:tab w:val="clear" w:pos="-360"/>
      </w:tabs>
      <w:spacing w:after="40"/>
      <w:ind w:left="1440"/>
    </w:pPr>
    <w:rPr>
      <w:bCs/>
    </w:rPr>
  </w:style>
  <w:style w:type="character" w:styleId="ListParagraphChar" w:customStyle="1">
    <w:name w:val="List Paragraph Char"/>
    <w:basedOn w:val="DefaultParagraphFont"/>
    <w:link w:val="ListParagraph"/>
    <w:locked/>
    <w:rsid w:val="00AB4C25"/>
    <w:rPr>
      <w:rFonts w:ascii="Helvetica" w:hAnsi="Helvetica" w:eastAsia="Times New Roman" w:cstheme="minorHAnsi"/>
      <w:sz w:val="20"/>
      <w:szCs w:val="20"/>
      <w:lang w:eastAsia="en-CA"/>
    </w:rPr>
  </w:style>
  <w:style w:type="paragraph" w:styleId="ListBullet3">
    <w:name w:val="List Bullet 3"/>
    <w:basedOn w:val="Normal"/>
    <w:uiPriority w:val="99"/>
    <w:rsid w:val="00AB4C25"/>
    <w:pPr>
      <w:numPr>
        <w:numId w:val="3"/>
      </w:numPr>
      <w:spacing w:after="0" w:line="240" w:lineRule="auto"/>
      <w:ind w:left="396" w:hanging="396"/>
      <w:contextualSpacing/>
    </w:pPr>
    <w:rPr>
      <w:rFonts w:eastAsia="MS Mincho" w:cs="Times New Roman"/>
      <w:sz w:val="20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2C9B18A2ED04395FEE2B480EC2ADB" ma:contentTypeVersion="6" ma:contentTypeDescription="Create a new document." ma:contentTypeScope="" ma:versionID="59de44e9729d1122fca77bc761262d18">
  <xsd:schema xmlns:xsd="http://www.w3.org/2001/XMLSchema" xmlns:xs="http://www.w3.org/2001/XMLSchema" xmlns:p="http://schemas.microsoft.com/office/2006/metadata/properties" xmlns:ns2="379371bb-b0a0-4163-9e67-0714d3967976" xmlns:ns3="360f1cf5-385c-4ed5-a939-e705f998a8ae" targetNamespace="http://schemas.microsoft.com/office/2006/metadata/properties" ma:root="true" ma:fieldsID="80b641379efb29ab50b699ff07c8f475" ns2:_="" ns3:_="">
    <xsd:import namespace="379371bb-b0a0-4163-9e67-0714d3967976"/>
    <xsd:import namespace="360f1cf5-385c-4ed5-a939-e705f998a8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371bb-b0a0-4163-9e67-0714d3967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f1cf5-385c-4ed5-a939-e705f998a8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BA700-A877-41D7-87CE-AE774C4BEC8E}"/>
</file>

<file path=customXml/itemProps2.xml><?xml version="1.0" encoding="utf-8"?>
<ds:datastoreItem xmlns:ds="http://schemas.openxmlformats.org/officeDocument/2006/customXml" ds:itemID="{D27F4959-643B-4AEE-A901-BDFB0E618BA3}"/>
</file>

<file path=customXml/itemProps3.xml><?xml version="1.0" encoding="utf-8"?>
<ds:datastoreItem xmlns:ds="http://schemas.openxmlformats.org/officeDocument/2006/customXml" ds:itemID="{5C0F4897-F65D-4A18-B9B0-433001E538A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Thomas</dc:creator>
  <cp:keywords/>
  <dc:description/>
  <cp:lastModifiedBy>Erin Thomas</cp:lastModifiedBy>
  <cp:revision>6</cp:revision>
  <dcterms:created xsi:type="dcterms:W3CDTF">2020-08-29T18:26:00Z</dcterms:created>
  <dcterms:modified xsi:type="dcterms:W3CDTF">2020-08-29T23:12:15Z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0x0101000DC2C9B18A2ED04395FEE2B480EC2ADB</vt:lpwstr>
  </property>
  <property fmtid="{D5CDD505-2E9C-101B-9397-08002B2CF9AE}" pid="3" name="Order">
    <vt:r8>761500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